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1A0" w:rsidRDefault="004F0197" w:rsidP="00374D97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4F019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Продолжительность </w:t>
      </w:r>
      <w:r w:rsidR="008C21A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и использование участниками ЕГЭ </w:t>
      </w:r>
    </w:p>
    <w:p w:rsidR="004F0197" w:rsidRPr="004F0197" w:rsidRDefault="008C21A0" w:rsidP="00374D97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средств обучения</w:t>
      </w:r>
      <w:r w:rsidR="004F0197" w:rsidRPr="004F019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в 2024 году</w:t>
      </w:r>
    </w:p>
    <w:p w:rsidR="00374D97" w:rsidRPr="004E37E4" w:rsidRDefault="004F0197" w:rsidP="00500816">
      <w:pPr>
        <w:shd w:val="clear" w:color="auto" w:fill="FFFFFF"/>
        <w:spacing w:after="0" w:line="240" w:lineRule="auto"/>
        <w:ind w:left="150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0816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ЕГЭ по всем учебным предметам начинается</w:t>
      </w:r>
      <w:r w:rsidRPr="004F01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 </w:t>
      </w:r>
      <w:r w:rsidRPr="004E37E4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10:00 по местному времени</w:t>
      </w:r>
      <w:r w:rsidRPr="004E37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374D97" w:rsidRPr="00374D97" w:rsidRDefault="00374D97" w:rsidP="00374D97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F0197" w:rsidRPr="004F0197" w:rsidRDefault="004F0197" w:rsidP="00374D97">
      <w:pPr>
        <w:shd w:val="clear" w:color="auto" w:fill="FFFFFF"/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00816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Продолжительность экзамена</w:t>
      </w:r>
      <w:r w:rsidRPr="004F01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установлено следующими временными рамками:</w:t>
      </w:r>
    </w:p>
    <w:p w:rsidR="004E37E4" w:rsidRDefault="004F0197" w:rsidP="004E37E4">
      <w:pPr>
        <w:numPr>
          <w:ilvl w:val="0"/>
          <w:numId w:val="7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F019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математике профильного уровня, физике, литературе, информатике и ИКТ, биологии - 3 часа 55 минут (235 минут);</w:t>
      </w:r>
    </w:p>
    <w:p w:rsidR="004E37E4" w:rsidRDefault="004F0197" w:rsidP="004E37E4">
      <w:pPr>
        <w:numPr>
          <w:ilvl w:val="0"/>
          <w:numId w:val="7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E37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русскому языку, химии, обществознанию, истории - 3 часа 30 минут (210 минут);</w:t>
      </w:r>
    </w:p>
    <w:p w:rsidR="004E37E4" w:rsidRDefault="004F0197" w:rsidP="004E37E4">
      <w:pPr>
        <w:numPr>
          <w:ilvl w:val="0"/>
          <w:numId w:val="7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E37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иностранному языку (за исключением раздела "Говорение"</w:t>
      </w:r>
      <w:proofErr w:type="gramStart"/>
      <w:r w:rsidRPr="004E37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)</w:t>
      </w:r>
      <w:proofErr w:type="gramEnd"/>
      <w:r w:rsidRPr="004E37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- 3 часов 10 минут (190 минут);</w:t>
      </w:r>
    </w:p>
    <w:p w:rsidR="004E37E4" w:rsidRDefault="004F0197" w:rsidP="004E37E4">
      <w:pPr>
        <w:numPr>
          <w:ilvl w:val="0"/>
          <w:numId w:val="7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E37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математике базового уровня, географии, китайскому языку (за исключением раздела "Говорение") -  3 часа (180 минут);</w:t>
      </w:r>
    </w:p>
    <w:p w:rsidR="004F0197" w:rsidRPr="004E37E4" w:rsidRDefault="004F0197" w:rsidP="004E37E4">
      <w:pPr>
        <w:numPr>
          <w:ilvl w:val="0"/>
          <w:numId w:val="7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4E37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английскому, немецкому, французскому, испанскому языкам (раздел "Говорение") - 17 минут, по китайскому языку (раздел "Говорение") - 14 минут.</w:t>
      </w:r>
      <w:proofErr w:type="gramEnd"/>
    </w:p>
    <w:p w:rsidR="00500816" w:rsidRDefault="00500816" w:rsidP="008C21A0">
      <w:pPr>
        <w:pStyle w:val="a5"/>
        <w:spacing w:before="0" w:beforeAutospacing="0" w:after="300" w:afterAutospacing="0"/>
        <w:ind w:left="502"/>
        <w:jc w:val="both"/>
        <w:rPr>
          <w:sz w:val="28"/>
          <w:szCs w:val="28"/>
        </w:rPr>
      </w:pPr>
    </w:p>
    <w:p w:rsidR="008C21A0" w:rsidRPr="008C21A0" w:rsidRDefault="008C21A0" w:rsidP="00500816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500816">
        <w:rPr>
          <w:sz w:val="28"/>
          <w:szCs w:val="28"/>
          <w:u w:val="single"/>
        </w:rPr>
        <w:t>На ЕГЭ допускается использование участником экзаменов следующих средств</w:t>
      </w:r>
      <w:r w:rsidRPr="008C21A0">
        <w:rPr>
          <w:sz w:val="28"/>
          <w:szCs w:val="28"/>
        </w:rPr>
        <w:t xml:space="preserve"> обучения и воспитания по соответствующим учебным предметам:</w:t>
      </w:r>
    </w:p>
    <w:p w:rsidR="008C21A0" w:rsidRPr="008C21A0" w:rsidRDefault="008C21A0" w:rsidP="008C21A0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8C21A0">
        <w:rPr>
          <w:sz w:val="28"/>
          <w:szCs w:val="28"/>
        </w:rPr>
        <w:t>по математике – линейка, не содержащая справочной информации (далее – линейка), для построения чертежей и рисунков;</w:t>
      </w:r>
    </w:p>
    <w:p w:rsidR="008C21A0" w:rsidRPr="008C21A0" w:rsidRDefault="008C21A0" w:rsidP="008C21A0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8C21A0">
        <w:rPr>
          <w:sz w:val="28"/>
          <w:szCs w:val="28"/>
        </w:rPr>
        <w:t xml:space="preserve">по физике – линейка для построения графиков, оптических и электрических схем; </w:t>
      </w:r>
      <w:proofErr w:type="gramStart"/>
      <w:r w:rsidRPr="008C21A0">
        <w:rPr>
          <w:sz w:val="28"/>
          <w:szCs w:val="28"/>
        </w:rPr>
        <w:t>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8C21A0">
        <w:rPr>
          <w:sz w:val="28"/>
          <w:szCs w:val="28"/>
        </w:rPr>
        <w:t>sin</w:t>
      </w:r>
      <w:proofErr w:type="spellEnd"/>
      <w:r w:rsidRPr="008C21A0">
        <w:rPr>
          <w:sz w:val="28"/>
          <w:szCs w:val="28"/>
        </w:rPr>
        <w:t xml:space="preserve">, </w:t>
      </w:r>
      <w:proofErr w:type="spellStart"/>
      <w:r w:rsidRPr="008C21A0">
        <w:rPr>
          <w:sz w:val="28"/>
          <w:szCs w:val="28"/>
        </w:rPr>
        <w:t>cos</w:t>
      </w:r>
      <w:proofErr w:type="spellEnd"/>
      <w:r w:rsidRPr="008C21A0">
        <w:rPr>
          <w:sz w:val="28"/>
          <w:szCs w:val="28"/>
        </w:rPr>
        <w:t xml:space="preserve">, </w:t>
      </w:r>
      <w:proofErr w:type="spellStart"/>
      <w:r w:rsidRPr="008C21A0">
        <w:rPr>
          <w:sz w:val="28"/>
          <w:szCs w:val="28"/>
        </w:rPr>
        <w:t>tg</w:t>
      </w:r>
      <w:proofErr w:type="spellEnd"/>
      <w:r w:rsidRPr="008C21A0">
        <w:rPr>
          <w:sz w:val="28"/>
          <w:szCs w:val="28"/>
        </w:rPr>
        <w:t xml:space="preserve">, </w:t>
      </w:r>
      <w:proofErr w:type="spellStart"/>
      <w:r w:rsidRPr="008C21A0">
        <w:rPr>
          <w:sz w:val="28"/>
          <w:szCs w:val="28"/>
        </w:rPr>
        <w:t>ctg</w:t>
      </w:r>
      <w:proofErr w:type="spellEnd"/>
      <w:r w:rsidRPr="008C21A0">
        <w:rPr>
          <w:sz w:val="28"/>
          <w:szCs w:val="28"/>
        </w:rPr>
        <w:t xml:space="preserve">, </w:t>
      </w:r>
      <w:proofErr w:type="spellStart"/>
      <w:r w:rsidRPr="008C21A0">
        <w:rPr>
          <w:sz w:val="28"/>
          <w:szCs w:val="28"/>
        </w:rPr>
        <w:t>arcsin</w:t>
      </w:r>
      <w:proofErr w:type="spellEnd"/>
      <w:r w:rsidRPr="008C21A0">
        <w:rPr>
          <w:sz w:val="28"/>
          <w:szCs w:val="28"/>
        </w:rPr>
        <w:t xml:space="preserve">, </w:t>
      </w:r>
      <w:proofErr w:type="spellStart"/>
      <w:r w:rsidRPr="008C21A0">
        <w:rPr>
          <w:sz w:val="28"/>
          <w:szCs w:val="28"/>
        </w:rPr>
        <w:t>arccos</w:t>
      </w:r>
      <w:proofErr w:type="spellEnd"/>
      <w:r w:rsidRPr="008C21A0">
        <w:rPr>
          <w:sz w:val="28"/>
          <w:szCs w:val="28"/>
        </w:rPr>
        <w:t xml:space="preserve">, </w:t>
      </w:r>
      <w:proofErr w:type="spellStart"/>
      <w:r w:rsidRPr="008C21A0">
        <w:rPr>
          <w:sz w:val="28"/>
          <w:szCs w:val="28"/>
        </w:rPr>
        <w:t>arctg</w:t>
      </w:r>
      <w:proofErr w:type="spellEnd"/>
      <w:r w:rsidRPr="008C21A0">
        <w:rPr>
          <w:sz w:val="28"/>
          <w:szCs w:val="28"/>
        </w:rPr>
        <w:t>), а также не осуществляющий функций средства связи, хранилища базы данных и не имеющий доступ к сетям передачи данных (в том числе к информационно-телекоммуникационной сети «Интернет») (далее – непрограммируемый калькулятор);</w:t>
      </w:r>
      <w:proofErr w:type="gramEnd"/>
    </w:p>
    <w:p w:rsidR="008C21A0" w:rsidRPr="008C21A0" w:rsidRDefault="008C21A0" w:rsidP="008C21A0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8C21A0">
        <w:rPr>
          <w:sz w:val="28"/>
          <w:szCs w:val="28"/>
        </w:rPr>
        <w:t>по химии – непрограммируемый калькулятор;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металлов;</w:t>
      </w:r>
    </w:p>
    <w:p w:rsidR="008C21A0" w:rsidRPr="008C21A0" w:rsidRDefault="008C21A0" w:rsidP="008C21A0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8C21A0">
        <w:rPr>
          <w:sz w:val="28"/>
          <w:szCs w:val="28"/>
        </w:rPr>
        <w:t>по географии – линейка для измерения расстояний по топографической карте; транспортир, не содержащий справочной информации, для определения азимутов по топографической карте; непрограммируемый калькулятор;</w:t>
      </w:r>
    </w:p>
    <w:p w:rsidR="008C21A0" w:rsidRPr="008C21A0" w:rsidRDefault="008C21A0" w:rsidP="008C21A0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8C21A0">
        <w:rPr>
          <w:sz w:val="28"/>
          <w:szCs w:val="28"/>
        </w:rPr>
        <w:t>по иностранным языкам – технические средства, обеспечивающие воспроизведение аудиозаписей, содержащихся на электронных носителях, для выполнения заданий раздела «</w:t>
      </w:r>
      <w:proofErr w:type="spellStart"/>
      <w:r w:rsidRPr="008C21A0">
        <w:rPr>
          <w:sz w:val="28"/>
          <w:szCs w:val="28"/>
        </w:rPr>
        <w:t>Аудирование</w:t>
      </w:r>
      <w:proofErr w:type="spellEnd"/>
      <w:r w:rsidRPr="008C21A0">
        <w:rPr>
          <w:sz w:val="28"/>
          <w:szCs w:val="28"/>
        </w:rPr>
        <w:t xml:space="preserve">» КИМ ЕГЭ; компьютерная техника, не имеющая доступ к информационно-телекоммуникационной сети «Интернет»; </w:t>
      </w:r>
      <w:proofErr w:type="spellStart"/>
      <w:r w:rsidRPr="008C21A0">
        <w:rPr>
          <w:sz w:val="28"/>
          <w:szCs w:val="28"/>
        </w:rPr>
        <w:t>аудиогарнитура</w:t>
      </w:r>
      <w:proofErr w:type="spellEnd"/>
      <w:r w:rsidRPr="008C21A0">
        <w:rPr>
          <w:sz w:val="28"/>
          <w:szCs w:val="28"/>
        </w:rPr>
        <w:t xml:space="preserve"> для выполнения заданий раздела «Говорение» КИМ ЕГ</w:t>
      </w:r>
      <w:r w:rsidRPr="008C21A0">
        <w:rPr>
          <w:sz w:val="28"/>
          <w:szCs w:val="28"/>
        </w:rPr>
        <w:t>Э;</w:t>
      </w:r>
    </w:p>
    <w:p w:rsidR="008C21A0" w:rsidRPr="008C21A0" w:rsidRDefault="008C21A0" w:rsidP="008C21A0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8C21A0">
        <w:rPr>
          <w:sz w:val="28"/>
          <w:szCs w:val="28"/>
        </w:rPr>
        <w:t>по информатике (ИКТ) – компьютерная техника, не имеющая доступ к информационно-телекоммуникационной сети «Интернет»;</w:t>
      </w:r>
    </w:p>
    <w:p w:rsidR="00082D1D" w:rsidRPr="00500816" w:rsidRDefault="008C21A0" w:rsidP="008C21A0">
      <w:pPr>
        <w:pStyle w:val="a5"/>
        <w:numPr>
          <w:ilvl w:val="0"/>
          <w:numId w:val="7"/>
        </w:numPr>
        <w:spacing w:before="0" w:beforeAutospacing="0" w:after="300" w:afterAutospacing="0"/>
        <w:jc w:val="both"/>
        <w:rPr>
          <w:sz w:val="28"/>
          <w:szCs w:val="28"/>
        </w:rPr>
      </w:pPr>
      <w:r w:rsidRPr="00500816">
        <w:rPr>
          <w:sz w:val="28"/>
          <w:szCs w:val="28"/>
        </w:rPr>
        <w:t>по литературе – орфографический словарь, позволяющий устанавливать нормативное написание слов и определять значения лексической единицы.</w:t>
      </w:r>
      <w:bookmarkStart w:id="0" w:name="_GoBack"/>
      <w:bookmarkEnd w:id="0"/>
    </w:p>
    <w:sectPr w:rsidR="00082D1D" w:rsidRPr="00500816" w:rsidSect="008C21A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70775"/>
    <w:multiLevelType w:val="multilevel"/>
    <w:tmpl w:val="648E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01578D"/>
    <w:multiLevelType w:val="multilevel"/>
    <w:tmpl w:val="25CEC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49D76B8"/>
    <w:multiLevelType w:val="multilevel"/>
    <w:tmpl w:val="95D20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FA36E40"/>
    <w:multiLevelType w:val="multilevel"/>
    <w:tmpl w:val="C6E4D352"/>
    <w:lvl w:ilvl="0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  <w:sz w:val="20"/>
      </w:rPr>
    </w:lvl>
  </w:abstractNum>
  <w:abstractNum w:abstractNumId="4">
    <w:nsid w:val="59E452B1"/>
    <w:multiLevelType w:val="multilevel"/>
    <w:tmpl w:val="4DAC3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0932588"/>
    <w:multiLevelType w:val="multilevel"/>
    <w:tmpl w:val="15665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E004DD7"/>
    <w:multiLevelType w:val="multilevel"/>
    <w:tmpl w:val="11CE5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97"/>
    <w:rsid w:val="00082D1D"/>
    <w:rsid w:val="00374D97"/>
    <w:rsid w:val="004E37E4"/>
    <w:rsid w:val="004F0197"/>
    <w:rsid w:val="00500816"/>
    <w:rsid w:val="008C21A0"/>
    <w:rsid w:val="00AB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19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C2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19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C2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4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16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1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44740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44456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07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17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12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702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221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20764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776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854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954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809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3979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6000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1448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8196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40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052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571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479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6082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3517543">
                                                                                          <w:marLeft w:val="0"/>
                                                                                          <w:marRight w:val="13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334457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69385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5406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108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1027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135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3670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9421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1850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1770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43939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2297964">
                                                                                              <w:marLeft w:val="0"/>
                                                                                              <w:marRight w:val="7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098813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0277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312104">
          <w:marLeft w:val="150"/>
          <w:marRight w:val="150"/>
          <w:marTop w:val="0"/>
          <w:marBottom w:val="150"/>
          <w:divBdr>
            <w:top w:val="single" w:sz="6" w:space="4" w:color="0072BC"/>
            <w:left w:val="single" w:sz="6" w:space="4" w:color="0072BC"/>
            <w:bottom w:val="single" w:sz="6" w:space="4" w:color="0072BC"/>
            <w:right w:val="single" w:sz="6" w:space="4" w:color="0072BC"/>
          </w:divBdr>
        </w:div>
        <w:div w:id="1272206997">
          <w:marLeft w:val="0"/>
          <w:marRight w:val="0"/>
          <w:marTop w:val="0"/>
          <w:marBottom w:val="150"/>
          <w:divBdr>
            <w:top w:val="none" w:sz="0" w:space="4" w:color="auto"/>
            <w:left w:val="none" w:sz="0" w:space="8" w:color="auto"/>
            <w:bottom w:val="dotted" w:sz="6" w:space="0" w:color="AAAAAA"/>
            <w:right w:val="none" w:sz="0" w:space="8" w:color="auto"/>
          </w:divBdr>
          <w:divsChild>
            <w:div w:id="924096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dotted" w:sz="6" w:space="0" w:color="EEEEEE"/>
                <w:right w:val="none" w:sz="0" w:space="0" w:color="auto"/>
              </w:divBdr>
              <w:divsChild>
                <w:div w:id="198751592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534EE-D74F-458A-874D-C96C6B7F4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ABSGROUP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Шишкина Маргарита Евгеньевна</dc:creator>
  <cp:lastModifiedBy>Шишкина Маргарита Евгеньевна</cp:lastModifiedBy>
  <cp:revision>6</cp:revision>
  <dcterms:created xsi:type="dcterms:W3CDTF">2023-12-25T07:56:00Z</dcterms:created>
  <dcterms:modified xsi:type="dcterms:W3CDTF">2023-12-25T08:18:00Z</dcterms:modified>
</cp:coreProperties>
</file>